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FCD0" w14:textId="1D8C6947" w:rsidR="0092766F" w:rsidRPr="0092766F" w:rsidRDefault="00C37634" w:rsidP="0092766F">
      <w:pPr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 w:rsidRPr="00BF5146">
        <w:rPr>
          <w:rFonts w:eastAsia="標楷體" w:hint="eastAsia"/>
        </w:rPr>
        <w:t>附件</w:t>
      </w:r>
      <w:r w:rsidRPr="00BF5146">
        <w:rPr>
          <w:rFonts w:eastAsia="標楷體" w:hint="eastAsia"/>
        </w:rPr>
        <w:t>2-</w:t>
      </w:r>
      <w:r>
        <w:rPr>
          <w:rFonts w:eastAsia="標楷體"/>
        </w:rPr>
        <w:t>25</w:t>
      </w:r>
      <w:r w:rsidR="0092766F">
        <w:rPr>
          <w:rFonts w:eastAsia="標楷體" w:hint="eastAsia"/>
        </w:rPr>
        <w:t xml:space="preserve">   </w:t>
      </w:r>
      <w:bookmarkStart w:id="0" w:name="_GoBack"/>
      <w:bookmarkEnd w:id="0"/>
      <w:r w:rsidR="0092766F" w:rsidRPr="0092766F">
        <w:rPr>
          <w:rFonts w:ascii="標楷體" w:eastAsia="標楷體" w:hAnsi="標楷體" w:cs="Times New Roman" w:hint="eastAsia"/>
          <w:b/>
          <w:bCs/>
          <w:color w:val="444444"/>
          <w:kern w:val="0"/>
          <w:sz w:val="32"/>
          <w:szCs w:val="32"/>
        </w:rPr>
        <w:t>中華醫事科技大學業界專家協同教學遴聘辦法</w:t>
      </w:r>
    </w:p>
    <w:p w14:paraId="63B89658" w14:textId="77777777" w:rsidR="0092766F" w:rsidRPr="0092766F" w:rsidRDefault="0092766F" w:rsidP="0092766F">
      <w:pPr>
        <w:widowControl/>
        <w:shd w:val="clear" w:color="auto" w:fill="FFFFFF"/>
        <w:spacing w:after="150"/>
        <w:jc w:val="right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99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年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3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月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19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日行政會議審議通過</w:t>
      </w:r>
    </w:p>
    <w:p w14:paraId="3B6CA58E" w14:textId="77777777" w:rsidR="0092766F" w:rsidRPr="0092766F" w:rsidRDefault="0092766F" w:rsidP="0092766F">
      <w:pPr>
        <w:widowControl/>
        <w:shd w:val="clear" w:color="auto" w:fill="FFFFFF"/>
        <w:spacing w:after="150"/>
        <w:jc w:val="right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104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年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6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月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8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日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103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學年度第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2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學期第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14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次行政會議修正</w:t>
      </w:r>
    </w:p>
    <w:p w14:paraId="52180E87" w14:textId="77777777" w:rsidR="0092766F" w:rsidRPr="0092766F" w:rsidRDefault="0092766F" w:rsidP="0092766F">
      <w:pPr>
        <w:widowControl/>
        <w:shd w:val="clear" w:color="auto" w:fill="FFFFFF"/>
        <w:spacing w:after="150"/>
        <w:jc w:val="right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107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年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4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月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30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日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106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學年度第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2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學期第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8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次行政會議修正</w:t>
      </w:r>
    </w:p>
    <w:p w14:paraId="7FF237FE" w14:textId="77777777" w:rsidR="0092766F" w:rsidRPr="0092766F" w:rsidRDefault="0092766F" w:rsidP="0092766F">
      <w:pPr>
        <w:widowControl/>
        <w:shd w:val="clear" w:color="auto" w:fill="FFFFFF"/>
        <w:spacing w:after="150"/>
        <w:jc w:val="right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111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年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3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月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7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日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110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學年度第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2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學期第</w:t>
      </w:r>
      <w:r w:rsidRPr="0092766F">
        <w:rPr>
          <w:rFonts w:ascii="Times New Roman" w:eastAsia="微軟正黑體" w:hAnsi="Times New Roman" w:cs="Times New Roman"/>
          <w:color w:val="444444"/>
          <w:kern w:val="0"/>
          <w:sz w:val="20"/>
          <w:szCs w:val="20"/>
        </w:rPr>
        <w:t>8</w:t>
      </w:r>
      <w:r w:rsidRPr="0092766F">
        <w:rPr>
          <w:rFonts w:ascii="標楷體" w:eastAsia="標楷體" w:hAnsi="標楷體" w:cs="Times New Roman" w:hint="eastAsia"/>
          <w:color w:val="444444"/>
          <w:kern w:val="0"/>
          <w:sz w:val="20"/>
          <w:szCs w:val="20"/>
        </w:rPr>
        <w:t>次行政會議修正</w:t>
      </w:r>
    </w:p>
    <w:p w14:paraId="0A5AFB25" w14:textId="77777777" w:rsidR="0092766F" w:rsidRPr="0092766F" w:rsidRDefault="0092766F" w:rsidP="0092766F">
      <w:pPr>
        <w:widowControl/>
        <w:shd w:val="clear" w:color="auto" w:fill="FFFFFF"/>
        <w:spacing w:after="150"/>
        <w:jc w:val="right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Times New Roman" w:eastAsia="微軟正黑體" w:hAnsi="Times New Roman" w:cs="Times New Roman"/>
          <w:color w:val="444444"/>
          <w:kern w:val="0"/>
          <w:szCs w:val="24"/>
        </w:rPr>
        <w:t>  </w:t>
      </w:r>
      <w:r w:rsidRPr="0092766F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112</w:t>
      </w:r>
      <w:r w:rsidRPr="0092766F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年</w:t>
      </w:r>
      <w:r w:rsidRPr="0092766F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12</w:t>
      </w:r>
      <w:r w:rsidRPr="0092766F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月</w:t>
      </w:r>
      <w:r w:rsidRPr="0092766F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18</w:t>
      </w:r>
      <w:r w:rsidRPr="0092766F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日</w:t>
      </w:r>
      <w:r w:rsidRPr="0092766F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112</w:t>
      </w:r>
      <w:r w:rsidRPr="0092766F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學年度第</w:t>
      </w:r>
      <w:r w:rsidRPr="0092766F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1</w:t>
      </w:r>
      <w:r w:rsidRPr="0092766F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學期第</w:t>
      </w:r>
      <w:r w:rsidRPr="0092766F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10</w:t>
      </w:r>
      <w:r w:rsidRPr="0092766F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次行政會議修正</w:t>
      </w:r>
    </w:p>
    <w:p w14:paraId="5F617542" w14:textId="77777777" w:rsidR="0092766F" w:rsidRPr="0092766F" w:rsidRDefault="0092766F" w:rsidP="0092766F">
      <w:pPr>
        <w:widowControl/>
        <w:shd w:val="clear" w:color="auto" w:fill="FFFFFF"/>
        <w:spacing w:after="150"/>
        <w:ind w:left="960" w:hanging="960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第一條</w:t>
      </w:r>
      <w:r w:rsidRPr="0092766F">
        <w:rPr>
          <w:rFonts w:ascii="細明體" w:eastAsia="細明體" w:hAnsi="細明體" w:cs="新細明體" w:hint="eastAsia"/>
          <w:color w:val="444444"/>
          <w:kern w:val="0"/>
          <w:szCs w:val="24"/>
        </w:rPr>
        <w:t>  </w:t>
      </w: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本校為提升教學品質，強化學生實務技能落實產業接軌，特訂定「中華</w:t>
      </w: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醫事科技大學業界專家協同教學遴聘辦法」（以下簡稱本辦法）。</w:t>
      </w:r>
    </w:p>
    <w:p w14:paraId="38DC555F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第二條  本辦法所稱之「業界專家」（以下簡稱業師），應以業界中具有豐富實務經驗之人士為對象，並符合下列資格之一：</w:t>
      </w:r>
    </w:p>
    <w:p w14:paraId="77C3E2AB" w14:textId="77777777" w:rsidR="0092766F" w:rsidRPr="0092766F" w:rsidRDefault="0092766F" w:rsidP="0092766F">
      <w:pPr>
        <w:widowControl/>
        <w:shd w:val="clear" w:color="auto" w:fill="FFFFFF"/>
        <w:spacing w:after="150"/>
        <w:ind w:left="1470" w:hanging="480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ㄧ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、國內、外大專以上畢業，並具有五年以上與任教領域專業相關實務經驗之專業工作年資者；或具十年以上與任教領域專業相關實務經驗之專業工作年資，表現優異者。</w:t>
      </w:r>
    </w:p>
    <w:p w14:paraId="30DBAD10" w14:textId="77777777" w:rsidR="0092766F" w:rsidRPr="0092766F" w:rsidRDefault="0092766F" w:rsidP="0092766F">
      <w:pPr>
        <w:widowControl/>
        <w:shd w:val="clear" w:color="auto" w:fill="FFFFFF"/>
        <w:spacing w:after="150"/>
        <w:ind w:left="1470" w:hanging="480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二、曾任國家級以上之專業競賽選手、教練、裁判者。</w:t>
      </w:r>
    </w:p>
    <w:p w14:paraId="768B0ADD" w14:textId="77777777" w:rsidR="0092766F" w:rsidRPr="0092766F" w:rsidRDefault="0092766F" w:rsidP="0092766F">
      <w:pPr>
        <w:widowControl/>
        <w:shd w:val="clear" w:color="auto" w:fill="FFFFFF"/>
        <w:spacing w:after="150"/>
        <w:ind w:left="1470" w:hanging="480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三、曾獲頒國家級以上之專業競賽獎牌、或榮譽證書者。</w:t>
      </w:r>
    </w:p>
    <w:p w14:paraId="4F2CA823" w14:textId="77777777" w:rsidR="0092766F" w:rsidRPr="0092766F" w:rsidRDefault="0092766F" w:rsidP="0092766F">
      <w:pPr>
        <w:widowControl/>
        <w:shd w:val="clear" w:color="auto" w:fill="FFFFFF"/>
        <w:spacing w:after="150"/>
        <w:ind w:left="1470" w:hanging="480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四、其他經本校各科、系、所課程委員會會議通過認定足堪擔任是項工作者。</w:t>
      </w:r>
    </w:p>
    <w:p w14:paraId="7F3B1742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Arial Unicode MS" w:hint="eastAsia"/>
          <w:color w:val="000000"/>
          <w:kern w:val="0"/>
          <w:szCs w:val="24"/>
        </w:rPr>
        <w:t>第三條</w:t>
      </w:r>
      <w:r w:rsidRPr="0092766F"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  <w:t>  </w:t>
      </w:r>
      <w:r w:rsidRPr="0092766F">
        <w:rPr>
          <w:rFonts w:ascii="標楷體" w:eastAsia="標楷體" w:hAnsi="標楷體" w:cs="Arial Unicode MS" w:hint="eastAsia"/>
          <w:color w:val="000000"/>
          <w:kern w:val="0"/>
          <w:szCs w:val="24"/>
        </w:rPr>
        <w:t>業界專家係屬學校編制外人員，不適用「教師法」、「教育人員任用條例」及其施行細則、「大學聘任專業技術人員擔任教學辦法」及本校「聘任專業技術人員擔任教學辦法」等相關規定。</w:t>
      </w:r>
    </w:p>
    <w:p w14:paraId="18F8494C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第四條  </w:t>
      </w:r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本辦法所稱之「協同教學」，係指本校專任教師所講授之課程，部份內容引進業師參與共同教學。前項所稱課程，以日間學制大學部課程為優先，其他學制課程得視實際需要配合規劃之。</w:t>
      </w:r>
    </w:p>
    <w:p w14:paraId="0820A814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第五條  業界專業教師之遴聘作業，採學期制，一學期一聘。由各系、所相關委員會遴選，並</w:t>
      </w: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由院彙整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提出。單一科目聘任兩位以上業師。</w:t>
      </w:r>
    </w:p>
    <w:p w14:paraId="67DCB4F8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第六條  申請機制</w:t>
      </w:r>
      <w:r w:rsidRPr="009276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開課課程以實務性、與產業性聯結性高、非基礎課程為主，由原開課專任教師每學期開學前，由各教學單位填具業師</w:t>
      </w:r>
      <w:r w:rsidRPr="0092766F">
        <w:rPr>
          <w:rFonts w:ascii="標楷體" w:eastAsia="標楷體" w:hAnsi="標楷體" w:cs="新細明體" w:hint="eastAsia"/>
          <w:color w:val="000000"/>
          <w:spacing w:val="-12"/>
          <w:kern w:val="0"/>
          <w:szCs w:val="24"/>
        </w:rPr>
        <w:t>應聘履歷表及課程資料</w:t>
      </w: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表，向科系所或通識中心申請並核定，經院或通識中心核定。</w:t>
      </w:r>
    </w:p>
    <w:p w14:paraId="191786A8" w14:textId="77777777" w:rsidR="0092766F" w:rsidRPr="0092766F" w:rsidRDefault="0092766F" w:rsidP="0092766F">
      <w:pPr>
        <w:widowControl/>
        <w:shd w:val="clear" w:color="auto" w:fill="FFFFFF"/>
        <w:spacing w:after="150"/>
        <w:ind w:left="2190" w:hanging="1200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審查機制</w:t>
      </w:r>
      <w:r w:rsidRPr="009276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業界專家核定後須知會教學發展中心、教務處、人事室，由各單位依職責監督管理。</w:t>
      </w:r>
    </w:p>
    <w:p w14:paraId="36959879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第七條  </w:t>
      </w:r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業師與本校專任教師協同教學授課模式規定如下：</w:t>
      </w:r>
    </w:p>
    <w:p w14:paraId="240731B3" w14:textId="77777777" w:rsidR="0092766F" w:rsidRPr="0092766F" w:rsidRDefault="0092766F" w:rsidP="0092766F">
      <w:pPr>
        <w:widowControl/>
        <w:shd w:val="clear" w:color="auto" w:fill="FFFFFF"/>
        <w:spacing w:after="150"/>
        <w:ind w:left="1455" w:hanging="454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ㄧ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、以專任教師授課為主，業師協同教學為輔，專任教師應全學期主持課程教學。業師協同教學時數，每門課程以全學期（十八</w:t>
      </w: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週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）總授課時數三分之一(六</w:t>
      </w: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週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)為限。</w:t>
      </w:r>
    </w:p>
    <w:p w14:paraId="430A6E67" w14:textId="77777777" w:rsidR="0092766F" w:rsidRPr="0092766F" w:rsidRDefault="0092766F" w:rsidP="0092766F">
      <w:pPr>
        <w:widowControl/>
        <w:shd w:val="clear" w:color="auto" w:fill="FFFFFF"/>
        <w:spacing w:after="150"/>
        <w:ind w:left="1455" w:hanging="454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二、本校專任教師負有課程安排、專家邀請、班級管理、學生報告批改、成績評定、研習活動、教學評量之責，專任教師須全程協助業界專家之教學活動，並填報管考資料。</w:t>
      </w:r>
    </w:p>
    <w:p w14:paraId="023A3F1C" w14:textId="77777777" w:rsidR="0092766F" w:rsidRPr="0092766F" w:rsidRDefault="0092766F" w:rsidP="0092766F">
      <w:pPr>
        <w:widowControl/>
        <w:shd w:val="clear" w:color="auto" w:fill="FFFFFF"/>
        <w:spacing w:after="150"/>
        <w:ind w:left="1455" w:hanging="454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三、協同教學之教學課程大綱應由本校原授課專任教師上網填寫，並註明業師協同教學之時程或</w:t>
      </w: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週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次，相關成績考核與登錄由原授課專任教師辦理。</w:t>
      </w:r>
    </w:p>
    <w:p w14:paraId="0F93D8E9" w14:textId="77777777" w:rsidR="0092766F" w:rsidRPr="0092766F" w:rsidRDefault="0092766F" w:rsidP="0092766F">
      <w:pPr>
        <w:widowControl/>
        <w:shd w:val="clear" w:color="auto" w:fill="FFFFFF"/>
        <w:spacing w:after="150"/>
        <w:ind w:left="1455" w:hanging="454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四、原授課專任教師應於每次課程完成後，</w:t>
      </w: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ㄧ週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內填寫業界專家協同教學實施成果相關表件，上</w:t>
      </w:r>
      <w:proofErr w:type="gramStart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傳易課學習</w:t>
      </w:r>
      <w:proofErr w:type="gramEnd"/>
      <w:r w:rsidRPr="0092766F">
        <w:rPr>
          <w:rFonts w:ascii="標楷體" w:eastAsia="標楷體" w:hAnsi="標楷體" w:cs="新細明體" w:hint="eastAsia"/>
          <w:color w:val="000000"/>
          <w:kern w:val="0"/>
          <w:szCs w:val="24"/>
        </w:rPr>
        <w:t>平台備查</w:t>
      </w:r>
      <w:r w:rsidRPr="0092766F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。</w:t>
      </w:r>
    </w:p>
    <w:p w14:paraId="35F51DEB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第八條</w:t>
      </w:r>
      <w:r w:rsidRPr="0092766F">
        <w:rPr>
          <w:rFonts w:ascii="細明體" w:eastAsia="細明體" w:hAnsi="細明體" w:cs="新細明體" w:hint="eastAsia"/>
          <w:color w:val="444444"/>
          <w:kern w:val="0"/>
          <w:szCs w:val="24"/>
        </w:rPr>
        <w:t>  </w:t>
      </w: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業界專業教師之工作內容及任務：</w:t>
      </w:r>
    </w:p>
    <w:p w14:paraId="17897E7D" w14:textId="77777777" w:rsidR="0092766F" w:rsidRPr="0092766F" w:rsidRDefault="0092766F" w:rsidP="0092766F">
      <w:pPr>
        <w:widowControl/>
        <w:shd w:val="clear" w:color="auto" w:fill="FFFFFF"/>
        <w:spacing w:after="150"/>
        <w:ind w:left="1920" w:hanging="92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一、支援教師實務教學、教材與教具製作。</w:t>
      </w:r>
    </w:p>
    <w:p w14:paraId="10C64B25" w14:textId="77777777" w:rsidR="0092766F" w:rsidRPr="0092766F" w:rsidRDefault="0092766F" w:rsidP="0092766F">
      <w:pPr>
        <w:widowControl/>
        <w:shd w:val="clear" w:color="auto" w:fill="FFFFFF"/>
        <w:spacing w:after="150"/>
        <w:ind w:left="1920" w:hanging="92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二、推動單位產學合作案。</w:t>
      </w:r>
    </w:p>
    <w:p w14:paraId="223D73BB" w14:textId="77777777" w:rsidR="0092766F" w:rsidRPr="0092766F" w:rsidRDefault="0092766F" w:rsidP="0092766F">
      <w:pPr>
        <w:widowControl/>
        <w:shd w:val="clear" w:color="auto" w:fill="FFFFFF"/>
        <w:spacing w:after="150"/>
        <w:ind w:left="1920" w:hanging="92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三、指導學生參賽、專題製作。</w:t>
      </w:r>
    </w:p>
    <w:p w14:paraId="2A8D83A2" w14:textId="77777777" w:rsidR="0092766F" w:rsidRPr="0092766F" w:rsidRDefault="0092766F" w:rsidP="0092766F">
      <w:pPr>
        <w:widowControl/>
        <w:shd w:val="clear" w:color="auto" w:fill="FFFFFF"/>
        <w:spacing w:after="150"/>
        <w:ind w:left="1920" w:hanging="92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四、指導學生各項專業證照考試。</w:t>
      </w:r>
    </w:p>
    <w:p w14:paraId="11FFA842" w14:textId="77777777" w:rsidR="0092766F" w:rsidRPr="0092766F" w:rsidRDefault="0092766F" w:rsidP="0092766F">
      <w:pPr>
        <w:widowControl/>
        <w:shd w:val="clear" w:color="auto" w:fill="FFFFFF"/>
        <w:spacing w:after="150"/>
        <w:ind w:left="1920" w:hanging="92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五、輔導並提供學生實習機會。</w:t>
      </w:r>
    </w:p>
    <w:p w14:paraId="17E6AD9E" w14:textId="77777777" w:rsidR="0092766F" w:rsidRPr="0092766F" w:rsidRDefault="0092766F" w:rsidP="0092766F">
      <w:pPr>
        <w:widowControl/>
        <w:shd w:val="clear" w:color="auto" w:fill="FFFFFF"/>
        <w:spacing w:after="150"/>
        <w:ind w:left="1920" w:hanging="92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六、提供專任</w:t>
      </w:r>
      <w:proofErr w:type="gramStart"/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教師赴公民營</w:t>
      </w:r>
      <w:proofErr w:type="gramEnd"/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機構研習服務機會。</w:t>
      </w:r>
    </w:p>
    <w:p w14:paraId="079F3E60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第九條</w:t>
      </w:r>
      <w:r w:rsidRPr="0092766F">
        <w:rPr>
          <w:rFonts w:ascii="細明體" w:eastAsia="細明體" w:hAnsi="細明體" w:cs="新細明體" w:hint="eastAsia"/>
          <w:color w:val="444444"/>
          <w:kern w:val="0"/>
          <w:szCs w:val="24"/>
        </w:rPr>
        <w:t>  </w:t>
      </w:r>
      <w:r w:rsidRPr="0092766F">
        <w:rPr>
          <w:rFonts w:ascii="標楷體" w:eastAsia="標楷體" w:hAnsi="標楷體" w:cs="新細明體" w:hint="eastAsia"/>
          <w:color w:val="444444"/>
          <w:kern w:val="0"/>
          <w:szCs w:val="24"/>
        </w:rPr>
        <w:t>業界專業教師薪資及交通費依教育部補助標準核給，如所聘任之業師具特殊專長或具國家、國際知名度，則得簽請以特殊師資之鐘點費聘任。其他權利義務等事項以契約明訂，契約書另訂之。</w:t>
      </w:r>
    </w:p>
    <w:p w14:paraId="0328904B" w14:textId="77777777" w:rsidR="0092766F" w:rsidRPr="0092766F" w:rsidRDefault="0092766F" w:rsidP="0092766F">
      <w:pPr>
        <w:widowControl/>
        <w:shd w:val="clear" w:color="auto" w:fill="FFFFFF"/>
        <w:spacing w:before="180" w:after="150"/>
        <w:ind w:left="990" w:hanging="989"/>
        <w:jc w:val="both"/>
        <w:rPr>
          <w:rFonts w:ascii="微軟正黑體" w:eastAsia="微軟正黑體" w:hAnsi="微軟正黑體" w:cs="新細明體" w:hint="eastAsia"/>
          <w:color w:val="444444"/>
          <w:kern w:val="0"/>
          <w:szCs w:val="24"/>
        </w:rPr>
      </w:pPr>
      <w:r w:rsidRPr="0092766F">
        <w:rPr>
          <w:rFonts w:ascii="標楷體" w:eastAsia="標楷體" w:hAnsi="標楷體" w:cs="Times New Roman" w:hint="eastAsia"/>
          <w:color w:val="444444"/>
          <w:kern w:val="0"/>
          <w:szCs w:val="24"/>
        </w:rPr>
        <w:t>第十條</w:t>
      </w:r>
      <w:r w:rsidRPr="0092766F">
        <w:rPr>
          <w:rFonts w:ascii="Times New Roman" w:eastAsia="微軟正黑體" w:hAnsi="Times New Roman" w:cs="Times New Roman"/>
          <w:color w:val="444444"/>
          <w:kern w:val="0"/>
          <w:szCs w:val="24"/>
        </w:rPr>
        <w:t>  </w:t>
      </w:r>
      <w:r w:rsidRPr="0092766F">
        <w:rPr>
          <w:rFonts w:ascii="標楷體" w:eastAsia="標楷體" w:hAnsi="標楷體" w:cs="Times New Roman" w:hint="eastAsia"/>
          <w:color w:val="444444"/>
          <w:kern w:val="0"/>
          <w:szCs w:val="24"/>
        </w:rPr>
        <w:t>本辦法經行政會議通過，陳請校長核定後公布實施，修正時亦同。</w:t>
      </w:r>
    </w:p>
    <w:p w14:paraId="1C671AD4" w14:textId="77777777" w:rsidR="0092766F" w:rsidRPr="0092766F" w:rsidRDefault="0092766F">
      <w:pPr>
        <w:rPr>
          <w:rFonts w:eastAsia="標楷體" w:cs="標楷體" w:hint="eastAsia"/>
          <w:kern w:val="0"/>
        </w:rPr>
      </w:pPr>
    </w:p>
    <w:sectPr w:rsidR="0092766F" w:rsidRPr="0092766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31E4" w14:textId="77777777" w:rsidR="00685338" w:rsidRDefault="00685338" w:rsidP="0092766F">
      <w:r>
        <w:separator/>
      </w:r>
    </w:p>
  </w:endnote>
  <w:endnote w:type="continuationSeparator" w:id="0">
    <w:p w14:paraId="0802C8C2" w14:textId="77777777" w:rsidR="00685338" w:rsidRDefault="00685338" w:rsidP="009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E728" w14:textId="77777777" w:rsidR="00685338" w:rsidRDefault="00685338" w:rsidP="0092766F">
      <w:r>
        <w:separator/>
      </w:r>
    </w:p>
  </w:footnote>
  <w:footnote w:type="continuationSeparator" w:id="0">
    <w:p w14:paraId="2207DE00" w14:textId="77777777" w:rsidR="00685338" w:rsidRDefault="00685338" w:rsidP="0092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34"/>
    <w:rsid w:val="00685338"/>
    <w:rsid w:val="0092766F"/>
    <w:rsid w:val="00C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05DCE"/>
  <w15:chartTrackingRefBased/>
  <w15:docId w15:val="{983DD4FC-21B6-4A77-93BF-6697FEB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6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6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user</cp:lastModifiedBy>
  <cp:revision>2</cp:revision>
  <dcterms:created xsi:type="dcterms:W3CDTF">2024-08-19T07:56:00Z</dcterms:created>
  <dcterms:modified xsi:type="dcterms:W3CDTF">2024-09-03T01:36:00Z</dcterms:modified>
</cp:coreProperties>
</file>