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  <w:lang w:eastAsia="zh-CN"/>
        </w:rPr>
        <w:t>附件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  <w:lang w:eastAsia="zh-CN"/>
        </w:rPr>
        <w:t>2-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8</w:t>
      </w: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</w:t>
      </w:r>
    </w:p>
    <w:p w:rsidR="00A41EE4" w:rsidRP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 w:val="32"/>
          <w:szCs w:val="32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    </w:t>
      </w:r>
      <w:bookmarkStart w:id="0" w:name="_GoBack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32"/>
          <w:szCs w:val="32"/>
        </w:rPr>
        <w:t>中華</w:t>
      </w:r>
      <w:proofErr w:type="gramStart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32"/>
          <w:szCs w:val="32"/>
        </w:rPr>
        <w:t>醫</w:t>
      </w:r>
      <w:proofErr w:type="gramEnd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32"/>
          <w:szCs w:val="32"/>
        </w:rPr>
        <w:t>事科技大學補助教學型研究實施辦法</w:t>
      </w:r>
      <w:bookmarkEnd w:id="0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32"/>
          <w:szCs w:val="32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            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 xml:space="preserve"> 104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年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3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月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 xml:space="preserve"> 2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日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103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學年度第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2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學期第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2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 w:val="20"/>
          <w:szCs w:val="20"/>
        </w:rPr>
        <w:t>次行政會議通過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第一條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為鼓勵本校教師課程、教學與評量創新，提昇教師教學品質，確保學生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學習成效，促進學生就業力及就業率，特訂定「中華</w:t>
      </w:r>
      <w:proofErr w:type="gramStart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醫</w:t>
      </w:r>
      <w:proofErr w:type="gramEnd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事科技大學補助</w:t>
      </w: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教學型研究實施辦法」（以下簡稱本辦法）。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第二條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本辦法依據本校教育部獎勵科技大學暨技術學院教學卓越計畫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104-105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年度計畫書辦理。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第三條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凡本校專任教師皆可申請補助。但同一申請人，在同一年度內，以申請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一個計畫案為原則。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第四條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實施範圍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一、教學型研究補助範圍含</w:t>
      </w:r>
      <w:proofErr w:type="gramStart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括</w:t>
      </w:r>
      <w:proofErr w:type="gramEnd"/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：創新課程的開發、教學方法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的發展、評量方法的革新及教材教具的研發等。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二、教學型研究計畫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內容宜包括：所欲達成之教學目標、採用之創新策略、突破傳統教學方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法、課程設計或評量方式之處，以及特殊規劃之構想。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第五條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申請者應填妥書面申請表、補助計畫書及電子檔，於規定期限向教學發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展中心提出申請。由教學發展中心「教學卓越計畫推動小組」，依據完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整性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30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％、創新性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30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％、可行性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40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％等項目進行審查，再依審查結果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核撥經費。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第六條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每一申請案補助以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10,000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元為原則，得視當學年編列經費酌予增減。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經費使用及核銷需符合計畫相關規定，並於規定期限檢送原始憑證辦理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經費核銷。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第七條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獲經費補助者，需於規定日期繳交伍仟字以上「教學型研究成果報告」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到教學發展中心，於成果發表會中進行口頭發表。並同意將所完成之教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學相關資料，置於教學發展中心網站及出版成果報告，供全校教師觀摩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學習。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第八條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本辦法所需經費，由本校「教育部第三期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104-105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年度獎勵科技大學暨</w:t>
      </w:r>
    </w:p>
    <w:p w:rsidR="00A41EE4" w:rsidRDefault="00A41EE4">
      <w:pPr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     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技術學院教學卓越計畫」經費支應。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</w:p>
    <w:p w:rsidR="008726F8" w:rsidRDefault="00A41EE4"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第九條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A41EE4">
        <w:rPr>
          <w:rFonts w:ascii="新細明體" w:eastAsia="標楷體" w:hAnsi="新細明體" w:cs="Times New Roman" w:hint="eastAsia"/>
          <w:b/>
          <w:color w:val="000000"/>
          <w:kern w:val="0"/>
          <w:szCs w:val="24"/>
        </w:rPr>
        <w:t>本辦法經行政會議通過，陳請校長核定後公布實施，修正時亦同。</w:t>
      </w:r>
    </w:p>
    <w:sectPr w:rsidR="00872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4"/>
    <w:rsid w:val="008726F8"/>
    <w:rsid w:val="00A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BAC2"/>
  <w15:chartTrackingRefBased/>
  <w15:docId w15:val="{01A39D9A-F264-471C-AB30-389D79A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2024-08-27T08:32:00Z</dcterms:created>
  <dcterms:modified xsi:type="dcterms:W3CDTF">2024-08-27T08:38:00Z</dcterms:modified>
</cp:coreProperties>
</file>